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A56" w:rsidRPr="006D6F8C" w:rsidRDefault="00121A56" w:rsidP="00121A56">
      <w:pPr>
        <w:spacing w:afterLines="100" w:after="312"/>
        <w:jc w:val="center"/>
        <w:rPr>
          <w:sz w:val="36"/>
        </w:rPr>
      </w:pPr>
      <w:r w:rsidRPr="006D6F8C">
        <w:rPr>
          <w:rFonts w:hint="eastAsia"/>
          <w:sz w:val="36"/>
        </w:rPr>
        <w:t>科研伦理</w:t>
      </w:r>
      <w:r w:rsidR="000B38EF">
        <w:rPr>
          <w:rFonts w:hint="eastAsia"/>
          <w:sz w:val="36"/>
        </w:rPr>
        <w:t>会审送审材料</w:t>
      </w:r>
      <w:r w:rsidRPr="006D6F8C">
        <w:rPr>
          <w:sz w:val="36"/>
        </w:rPr>
        <w:t>要求</w:t>
      </w:r>
    </w:p>
    <w:p w:rsidR="00121A56" w:rsidRPr="00D833B8" w:rsidRDefault="00121A56" w:rsidP="00121A56">
      <w:pPr>
        <w:spacing w:afterLines="50" w:after="156"/>
        <w:jc w:val="left"/>
        <w:rPr>
          <w:sz w:val="28"/>
          <w:szCs w:val="28"/>
        </w:rPr>
      </w:pPr>
      <w:r w:rsidRPr="00D833B8">
        <w:rPr>
          <w:rFonts w:hint="eastAsia"/>
          <w:sz w:val="28"/>
          <w:szCs w:val="28"/>
        </w:rPr>
        <w:t>1</w:t>
      </w:r>
      <w:r w:rsidRPr="00D833B8">
        <w:rPr>
          <w:rFonts w:hint="eastAsia"/>
          <w:sz w:val="28"/>
          <w:szCs w:val="28"/>
        </w:rPr>
        <w:t>、所有涉及人的医学研究，研究开展前均需要进行人的医学科研伦理审查，</w:t>
      </w:r>
      <w:r w:rsidRPr="00D833B8">
        <w:rPr>
          <w:sz w:val="28"/>
          <w:szCs w:val="28"/>
        </w:rPr>
        <w:t>单纯动物实验或不涉及人的基础实验研究不参此次伦理审查范围</w:t>
      </w:r>
      <w:r w:rsidRPr="00D833B8">
        <w:rPr>
          <w:rFonts w:hint="eastAsia"/>
          <w:sz w:val="28"/>
          <w:szCs w:val="28"/>
        </w:rPr>
        <w:t>，</w:t>
      </w:r>
      <w:r w:rsidRPr="00D833B8">
        <w:rPr>
          <w:sz w:val="28"/>
          <w:szCs w:val="28"/>
        </w:rPr>
        <w:t>伦理审查不能后补</w:t>
      </w:r>
      <w:r w:rsidRPr="00D833B8">
        <w:rPr>
          <w:rFonts w:hint="eastAsia"/>
          <w:sz w:val="28"/>
          <w:szCs w:val="28"/>
        </w:rPr>
        <w:t>，</w:t>
      </w:r>
      <w:r w:rsidRPr="00D833B8">
        <w:rPr>
          <w:sz w:val="28"/>
          <w:szCs w:val="28"/>
        </w:rPr>
        <w:t>逾期不予受理</w:t>
      </w:r>
      <w:r w:rsidRPr="00D833B8">
        <w:rPr>
          <w:rFonts w:hint="eastAsia"/>
          <w:sz w:val="28"/>
          <w:szCs w:val="28"/>
        </w:rPr>
        <w:t>；</w:t>
      </w:r>
    </w:p>
    <w:p w:rsidR="00121A56" w:rsidRPr="00D833B8" w:rsidRDefault="00121A56" w:rsidP="00121A56">
      <w:pPr>
        <w:spacing w:afterLines="50" w:after="156"/>
        <w:jc w:val="left"/>
        <w:rPr>
          <w:sz w:val="28"/>
          <w:szCs w:val="28"/>
        </w:rPr>
      </w:pPr>
      <w:r w:rsidRPr="00D833B8">
        <w:rPr>
          <w:rFonts w:hint="eastAsia"/>
          <w:sz w:val="28"/>
          <w:szCs w:val="28"/>
        </w:rPr>
        <w:t>2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sz w:val="28"/>
          <w:szCs w:val="28"/>
        </w:rPr>
        <w:t>严格按照</w:t>
      </w:r>
      <w:r w:rsidRPr="00D833B8">
        <w:rPr>
          <w:rFonts w:hint="eastAsia"/>
          <w:sz w:val="28"/>
          <w:szCs w:val="28"/>
        </w:rPr>
        <w:t>《</w:t>
      </w:r>
      <w:r w:rsidRPr="00D833B8">
        <w:rPr>
          <w:sz w:val="28"/>
          <w:szCs w:val="28"/>
        </w:rPr>
        <w:t>科研伦理审查送审文件清单</w:t>
      </w:r>
      <w:r w:rsidRPr="00D833B8">
        <w:rPr>
          <w:rFonts w:hint="eastAsia"/>
          <w:sz w:val="28"/>
          <w:szCs w:val="28"/>
        </w:rPr>
        <w:t>》里的内容填报整理相关材料，凡涉及的内容均需如实填写整理提供，不得缺项，否则后期发现将依照违反科研诚信学术不端行为处理；</w:t>
      </w:r>
    </w:p>
    <w:p w:rsidR="00121A56" w:rsidRPr="00D833B8" w:rsidRDefault="00121A56" w:rsidP="00121A56">
      <w:pPr>
        <w:spacing w:afterLines="50" w:after="156"/>
        <w:jc w:val="left"/>
        <w:rPr>
          <w:sz w:val="28"/>
          <w:szCs w:val="28"/>
        </w:rPr>
      </w:pPr>
      <w:r w:rsidRPr="00D833B8">
        <w:rPr>
          <w:sz w:val="28"/>
          <w:szCs w:val="28"/>
        </w:rPr>
        <w:t>3</w:t>
      </w:r>
      <w:r w:rsidRPr="00D833B8">
        <w:rPr>
          <w:rFonts w:hint="eastAsia"/>
          <w:sz w:val="28"/>
          <w:szCs w:val="28"/>
        </w:rPr>
        <w:t>、送审文件中</w:t>
      </w:r>
      <w:r w:rsidRPr="00D833B8">
        <w:rPr>
          <w:rFonts w:hint="eastAsia"/>
          <w:sz w:val="28"/>
          <w:szCs w:val="28"/>
        </w:rPr>
        <w:t>1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rFonts w:hint="eastAsia"/>
          <w:sz w:val="28"/>
          <w:szCs w:val="28"/>
        </w:rPr>
        <w:t>4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rFonts w:hint="eastAsia"/>
          <w:sz w:val="28"/>
          <w:szCs w:val="28"/>
        </w:rPr>
        <w:t>5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rFonts w:hint="eastAsia"/>
          <w:sz w:val="28"/>
          <w:szCs w:val="28"/>
        </w:rPr>
        <w:t>6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rFonts w:hint="eastAsia"/>
          <w:sz w:val="28"/>
          <w:szCs w:val="28"/>
        </w:rPr>
        <w:t>16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rFonts w:hint="eastAsia"/>
          <w:sz w:val="28"/>
          <w:szCs w:val="28"/>
        </w:rPr>
        <w:t>1</w:t>
      </w:r>
      <w:r w:rsidRPr="00D833B8">
        <w:rPr>
          <w:sz w:val="28"/>
          <w:szCs w:val="28"/>
        </w:rPr>
        <w:t>7</w:t>
      </w:r>
      <w:r w:rsidRPr="00D833B8">
        <w:rPr>
          <w:rFonts w:hint="eastAsia"/>
          <w:sz w:val="28"/>
          <w:szCs w:val="28"/>
        </w:rPr>
        <w:t>有参考格式，没有参考格式的根据常规写法填写，送审文件请按清单标序后排列，</w:t>
      </w:r>
      <w:r w:rsidRPr="00D833B8">
        <w:rPr>
          <w:rFonts w:hint="eastAsia"/>
          <w:sz w:val="28"/>
          <w:szCs w:val="28"/>
        </w:rPr>
        <w:t>1-1</w:t>
      </w:r>
      <w:r w:rsidRPr="00D833B8">
        <w:rPr>
          <w:sz w:val="28"/>
          <w:szCs w:val="28"/>
        </w:rPr>
        <w:t>6</w:t>
      </w:r>
      <w:r w:rsidRPr="00D833B8">
        <w:rPr>
          <w:rFonts w:hint="eastAsia"/>
          <w:sz w:val="28"/>
          <w:szCs w:val="28"/>
        </w:rPr>
        <w:t>合并订在一起（订书针、文件夹等都可），需整理装订，装订尽量简洁，纸质稿无需上交，自存随时备查，但需按要求提交</w:t>
      </w:r>
      <w:r w:rsidRPr="00D833B8">
        <w:rPr>
          <w:rFonts w:hint="eastAsia"/>
          <w:sz w:val="28"/>
          <w:szCs w:val="28"/>
        </w:rPr>
        <w:t>1</w:t>
      </w:r>
      <w:r w:rsidRPr="00D833B8">
        <w:rPr>
          <w:sz w:val="28"/>
          <w:szCs w:val="28"/>
        </w:rPr>
        <w:t>-17</w:t>
      </w:r>
      <w:r w:rsidRPr="00D833B8">
        <w:rPr>
          <w:sz w:val="28"/>
          <w:szCs w:val="28"/>
        </w:rPr>
        <w:t>的最终版</w:t>
      </w:r>
      <w:r w:rsidRPr="00D833B8">
        <w:rPr>
          <w:rFonts w:hint="eastAsia"/>
          <w:sz w:val="28"/>
          <w:szCs w:val="28"/>
        </w:rPr>
        <w:t>电子稿文件（含签字）；</w:t>
      </w:r>
      <w:r w:rsidRPr="00D833B8">
        <w:rPr>
          <w:rFonts w:hint="eastAsia"/>
          <w:sz w:val="28"/>
          <w:szCs w:val="28"/>
        </w:rPr>
        <w:t xml:space="preserve">  </w:t>
      </w:r>
    </w:p>
    <w:p w:rsidR="00121A56" w:rsidRPr="00D833B8" w:rsidRDefault="00121A56" w:rsidP="00121A56">
      <w:pPr>
        <w:spacing w:afterLines="50" w:after="156"/>
        <w:jc w:val="left"/>
        <w:rPr>
          <w:sz w:val="28"/>
          <w:szCs w:val="28"/>
        </w:rPr>
      </w:pPr>
      <w:r w:rsidRPr="00D833B8">
        <w:rPr>
          <w:sz w:val="28"/>
          <w:szCs w:val="28"/>
        </w:rPr>
        <w:t>4</w:t>
      </w:r>
      <w:r w:rsidRPr="00D833B8">
        <w:rPr>
          <w:rFonts w:hint="eastAsia"/>
          <w:sz w:val="28"/>
          <w:szCs w:val="28"/>
        </w:rPr>
        <w:t>、提交电子稿时，</w:t>
      </w:r>
      <w:r w:rsidR="0010352E" w:rsidRPr="00D833B8">
        <w:rPr>
          <w:rFonts w:hint="eastAsia"/>
          <w:sz w:val="28"/>
          <w:szCs w:val="28"/>
        </w:rPr>
        <w:t>须严格按照要求整理提交，</w:t>
      </w:r>
      <w:r w:rsidRPr="00D833B8">
        <w:rPr>
          <w:rFonts w:hint="eastAsia"/>
          <w:sz w:val="28"/>
          <w:szCs w:val="28"/>
        </w:rPr>
        <w:t>2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rFonts w:hint="eastAsia"/>
          <w:sz w:val="28"/>
          <w:szCs w:val="28"/>
        </w:rPr>
        <w:t>4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rFonts w:hint="eastAsia"/>
          <w:sz w:val="28"/>
          <w:szCs w:val="28"/>
        </w:rPr>
        <w:t>5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sz w:val="28"/>
          <w:szCs w:val="28"/>
        </w:rPr>
        <w:t>6</w:t>
      </w:r>
      <w:r w:rsidRPr="00D833B8">
        <w:rPr>
          <w:rFonts w:hint="eastAsia"/>
          <w:sz w:val="28"/>
          <w:szCs w:val="28"/>
        </w:rPr>
        <w:t>因涉及签名，需提供有签名的</w:t>
      </w:r>
      <w:r w:rsidRPr="00D833B8">
        <w:rPr>
          <w:rFonts w:hint="eastAsia"/>
          <w:sz w:val="28"/>
          <w:szCs w:val="28"/>
        </w:rPr>
        <w:t>PDF</w:t>
      </w:r>
      <w:r w:rsidRPr="00D833B8">
        <w:rPr>
          <w:rFonts w:hint="eastAsia"/>
          <w:sz w:val="28"/>
          <w:szCs w:val="28"/>
        </w:rPr>
        <w:t>扫描件</w:t>
      </w:r>
      <w:r w:rsidRPr="00D833B8">
        <w:rPr>
          <w:rFonts w:hint="eastAsia"/>
          <w:sz w:val="28"/>
          <w:szCs w:val="28"/>
        </w:rPr>
        <w:t>,</w:t>
      </w:r>
      <w:r w:rsidRPr="00D833B8">
        <w:rPr>
          <w:sz w:val="28"/>
          <w:szCs w:val="28"/>
        </w:rPr>
        <w:t xml:space="preserve"> </w:t>
      </w:r>
      <w:r w:rsidRPr="00D833B8">
        <w:rPr>
          <w:rFonts w:hint="eastAsia"/>
          <w:sz w:val="28"/>
          <w:szCs w:val="28"/>
        </w:rPr>
        <w:t>1</w:t>
      </w:r>
      <w:r w:rsidRPr="00D833B8">
        <w:rPr>
          <w:sz w:val="28"/>
          <w:szCs w:val="28"/>
        </w:rPr>
        <w:t>7</w:t>
      </w:r>
      <w:r w:rsidRPr="00D833B8">
        <w:rPr>
          <w:rFonts w:hint="eastAsia"/>
          <w:sz w:val="28"/>
          <w:szCs w:val="28"/>
        </w:rPr>
        <w:t>只需填写基本信息提交</w:t>
      </w:r>
      <w:r w:rsidRPr="00D833B8">
        <w:rPr>
          <w:rFonts w:hint="eastAsia"/>
          <w:sz w:val="28"/>
          <w:szCs w:val="28"/>
        </w:rPr>
        <w:t>Word</w:t>
      </w:r>
      <w:r w:rsidRPr="00D833B8">
        <w:rPr>
          <w:rFonts w:hint="eastAsia"/>
          <w:sz w:val="28"/>
          <w:szCs w:val="28"/>
        </w:rPr>
        <w:t>版电子稿，将</w:t>
      </w:r>
      <w:r w:rsidRPr="00D833B8">
        <w:rPr>
          <w:rFonts w:hint="eastAsia"/>
          <w:sz w:val="28"/>
          <w:szCs w:val="28"/>
        </w:rPr>
        <w:t>1-</w:t>
      </w:r>
      <w:r w:rsidRPr="00D833B8">
        <w:rPr>
          <w:sz w:val="28"/>
          <w:szCs w:val="28"/>
        </w:rPr>
        <w:t>16</w:t>
      </w:r>
      <w:r w:rsidRPr="00D833B8">
        <w:rPr>
          <w:sz w:val="28"/>
          <w:szCs w:val="28"/>
        </w:rPr>
        <w:t>电子稿</w:t>
      </w:r>
      <w:r w:rsidRPr="00D833B8">
        <w:rPr>
          <w:rFonts w:hint="eastAsia"/>
          <w:sz w:val="28"/>
          <w:szCs w:val="28"/>
        </w:rPr>
        <w:t>考入文件夹，文件夹以“姓名</w:t>
      </w:r>
      <w:r w:rsidRPr="00D833B8">
        <w:rPr>
          <w:rFonts w:hint="eastAsia"/>
          <w:sz w:val="28"/>
          <w:szCs w:val="28"/>
        </w:rPr>
        <w:t>+</w:t>
      </w:r>
      <w:r w:rsidRPr="00D833B8">
        <w:rPr>
          <w:rFonts w:hint="eastAsia"/>
          <w:sz w:val="28"/>
          <w:szCs w:val="28"/>
        </w:rPr>
        <w:t>项目名称”命名，钉钉发科教部邮箱</w:t>
      </w:r>
      <w:r w:rsidRPr="00D833B8">
        <w:rPr>
          <w:rFonts w:hint="eastAsia"/>
          <w:sz w:val="28"/>
          <w:szCs w:val="28"/>
        </w:rPr>
        <w:t xml:space="preserve">: </w:t>
      </w:r>
      <w:hyperlink r:id="rId7" w:history="1">
        <w:r w:rsidRPr="00D833B8">
          <w:rPr>
            <w:rFonts w:eastAsiaTheme="minorEastAsia" w:hAnsiTheme="minorHAnsi" w:hint="eastAsia"/>
            <w:sz w:val="28"/>
            <w:szCs w:val="28"/>
          </w:rPr>
          <w:t>fykeyan@126.com</w:t>
        </w:r>
      </w:hyperlink>
      <w:r w:rsidRPr="00D833B8">
        <w:rPr>
          <w:rFonts w:eastAsiaTheme="minorEastAsia" w:hAnsiTheme="minorHAnsi" w:hint="eastAsia"/>
          <w:sz w:val="28"/>
          <w:szCs w:val="28"/>
        </w:rPr>
        <w:t xml:space="preserve"> </w:t>
      </w:r>
      <w:r w:rsidRPr="00D833B8">
        <w:rPr>
          <w:rFonts w:hint="eastAsia"/>
          <w:sz w:val="28"/>
          <w:szCs w:val="28"/>
        </w:rPr>
        <w:t>，或将文件夹</w:t>
      </w:r>
      <w:r w:rsidR="00D833B8" w:rsidRPr="00D833B8">
        <w:rPr>
          <w:rFonts w:hint="eastAsia"/>
          <w:sz w:val="28"/>
          <w:szCs w:val="28"/>
        </w:rPr>
        <w:t>以“姓名</w:t>
      </w:r>
      <w:r w:rsidR="00D833B8" w:rsidRPr="00D833B8">
        <w:rPr>
          <w:rFonts w:hint="eastAsia"/>
          <w:sz w:val="28"/>
          <w:szCs w:val="28"/>
        </w:rPr>
        <w:t>+</w:t>
      </w:r>
      <w:r w:rsidR="00D833B8" w:rsidRPr="00D833B8">
        <w:rPr>
          <w:rFonts w:hint="eastAsia"/>
          <w:sz w:val="28"/>
          <w:szCs w:val="28"/>
        </w:rPr>
        <w:t>项目名称”命名，</w:t>
      </w:r>
      <w:r w:rsidR="00D833B8" w:rsidRPr="00D833B8">
        <w:rPr>
          <w:rFonts w:hint="eastAsia"/>
          <w:sz w:val="28"/>
          <w:szCs w:val="28"/>
          <w:highlight w:val="yellow"/>
          <w:u w:val="single"/>
        </w:rPr>
        <w:t>不需要压缩，</w:t>
      </w:r>
      <w:r w:rsidRPr="00D833B8">
        <w:rPr>
          <w:rFonts w:hint="eastAsia"/>
          <w:sz w:val="28"/>
          <w:szCs w:val="28"/>
        </w:rPr>
        <w:t>直接通过钉钉</w:t>
      </w:r>
      <w:r w:rsidR="00D833B8" w:rsidRPr="00D833B8">
        <w:rPr>
          <w:rFonts w:hint="eastAsia"/>
          <w:sz w:val="28"/>
          <w:szCs w:val="28"/>
        </w:rPr>
        <w:t>将</w:t>
      </w:r>
      <w:r w:rsidR="00D833B8" w:rsidRPr="00D833B8">
        <w:rPr>
          <w:rFonts w:hint="eastAsia"/>
          <w:sz w:val="28"/>
          <w:szCs w:val="28"/>
          <w:highlight w:val="yellow"/>
          <w:u w:val="single"/>
        </w:rPr>
        <w:t>文件夹</w:t>
      </w:r>
      <w:r w:rsidRPr="00D833B8">
        <w:rPr>
          <w:rFonts w:hint="eastAsia"/>
          <w:sz w:val="28"/>
          <w:szCs w:val="28"/>
        </w:rPr>
        <w:t>发送给科研伦理</w:t>
      </w:r>
      <w:r w:rsidR="00361975">
        <w:rPr>
          <w:rFonts w:hint="eastAsia"/>
          <w:sz w:val="28"/>
          <w:szCs w:val="28"/>
        </w:rPr>
        <w:t>负责人</w:t>
      </w:r>
    </w:p>
    <w:p w:rsidR="00121A56" w:rsidRPr="00D833B8" w:rsidRDefault="00121A56" w:rsidP="00121A56">
      <w:pPr>
        <w:spacing w:afterLines="50" w:after="156"/>
        <w:jc w:val="left"/>
        <w:rPr>
          <w:color w:val="FF0000"/>
          <w:sz w:val="28"/>
          <w:szCs w:val="28"/>
        </w:rPr>
      </w:pPr>
      <w:r w:rsidRPr="00C83019">
        <w:rPr>
          <w:sz w:val="28"/>
          <w:szCs w:val="28"/>
        </w:rPr>
        <w:t>5</w:t>
      </w:r>
      <w:r w:rsidRPr="00C83019">
        <w:rPr>
          <w:rFonts w:hint="eastAsia"/>
          <w:sz w:val="28"/>
          <w:szCs w:val="28"/>
        </w:rPr>
        <w:t>、</w:t>
      </w:r>
      <w:r w:rsidRPr="006054CF">
        <w:rPr>
          <w:rFonts w:hint="eastAsia"/>
          <w:color w:val="000000" w:themeColor="text1"/>
          <w:sz w:val="28"/>
          <w:szCs w:val="28"/>
        </w:rPr>
        <w:t>严格按照</w:t>
      </w:r>
      <w:r w:rsidRPr="006054CF">
        <w:rPr>
          <w:rFonts w:hint="eastAsia"/>
          <w:color w:val="FF0000"/>
          <w:sz w:val="28"/>
          <w:szCs w:val="28"/>
        </w:rPr>
        <w:t>红色文字提示</w:t>
      </w:r>
      <w:r w:rsidRPr="006054CF">
        <w:rPr>
          <w:rFonts w:hint="eastAsia"/>
          <w:color w:val="000000" w:themeColor="text1"/>
          <w:sz w:val="28"/>
          <w:szCs w:val="28"/>
        </w:rPr>
        <w:t>准备材料，提交时请将</w:t>
      </w:r>
      <w:bookmarkStart w:id="0" w:name="_GoBack"/>
      <w:bookmarkEnd w:id="0"/>
      <w:r w:rsidRPr="006054CF">
        <w:rPr>
          <w:rFonts w:hint="eastAsia"/>
          <w:color w:val="FF0000"/>
          <w:sz w:val="28"/>
          <w:szCs w:val="28"/>
        </w:rPr>
        <w:t>注意事项内容和表格内红色提示文字</w:t>
      </w:r>
      <w:r w:rsidRPr="006054CF">
        <w:rPr>
          <w:rFonts w:hint="eastAsia"/>
          <w:color w:val="000000" w:themeColor="text1"/>
          <w:sz w:val="28"/>
          <w:szCs w:val="28"/>
        </w:rPr>
        <w:t>删除；</w:t>
      </w:r>
    </w:p>
    <w:p w:rsidR="00121A56" w:rsidRPr="00D833B8" w:rsidRDefault="00121A56" w:rsidP="00D833B8">
      <w:pPr>
        <w:jc w:val="left"/>
        <w:rPr>
          <w:sz w:val="28"/>
          <w:szCs w:val="28"/>
        </w:rPr>
      </w:pPr>
      <w:r w:rsidRPr="00D833B8">
        <w:rPr>
          <w:sz w:val="28"/>
          <w:szCs w:val="28"/>
        </w:rPr>
        <w:t>6</w:t>
      </w:r>
      <w:r w:rsidRPr="00D833B8">
        <w:rPr>
          <w:rFonts w:hint="eastAsia"/>
          <w:sz w:val="28"/>
          <w:szCs w:val="28"/>
        </w:rPr>
        <w:t>、</w:t>
      </w:r>
      <w:r w:rsidRPr="00D833B8">
        <w:rPr>
          <w:sz w:val="28"/>
          <w:szCs w:val="28"/>
        </w:rPr>
        <w:t>所有送审材料受理截止时间</w:t>
      </w:r>
      <w:r w:rsidR="00CE3788">
        <w:rPr>
          <w:rFonts w:hint="eastAsia"/>
          <w:sz w:val="28"/>
          <w:szCs w:val="28"/>
          <w:u w:val="single"/>
        </w:rPr>
        <w:t>为正式会议审查前</w:t>
      </w:r>
      <w:r w:rsidR="0033424B">
        <w:rPr>
          <w:sz w:val="28"/>
          <w:szCs w:val="28"/>
          <w:u w:val="single"/>
        </w:rPr>
        <w:t>10</w:t>
      </w:r>
      <w:r w:rsidR="00CE3788">
        <w:rPr>
          <w:sz w:val="28"/>
          <w:szCs w:val="28"/>
          <w:u w:val="single"/>
        </w:rPr>
        <w:t>天</w:t>
      </w:r>
      <w:r w:rsidRPr="00D833B8">
        <w:rPr>
          <w:rFonts w:hint="eastAsia"/>
          <w:sz w:val="28"/>
          <w:szCs w:val="28"/>
        </w:rPr>
        <w:t>，</w:t>
      </w:r>
      <w:r w:rsidRPr="00D833B8">
        <w:rPr>
          <w:sz w:val="28"/>
          <w:szCs w:val="28"/>
        </w:rPr>
        <w:t>逾期不予受理</w:t>
      </w:r>
      <w:r w:rsidRPr="00D833B8">
        <w:rPr>
          <w:rFonts w:hint="eastAsia"/>
          <w:sz w:val="28"/>
          <w:szCs w:val="28"/>
        </w:rPr>
        <w:t>，项目暂停不得开展；</w:t>
      </w:r>
    </w:p>
    <w:p w:rsidR="000A0186" w:rsidRPr="00121A56" w:rsidRDefault="000A0186"/>
    <w:sectPr w:rsidR="000A0186" w:rsidRPr="00121A56" w:rsidSect="00D833B8">
      <w:pgSz w:w="11906" w:h="16838"/>
      <w:pgMar w:top="1247" w:right="1531" w:bottom="124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7F8" w:rsidRDefault="00E177F8" w:rsidP="00121A56">
      <w:r>
        <w:separator/>
      </w:r>
    </w:p>
  </w:endnote>
  <w:endnote w:type="continuationSeparator" w:id="0">
    <w:p w:rsidR="00E177F8" w:rsidRDefault="00E177F8" w:rsidP="0012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7F8" w:rsidRDefault="00E177F8" w:rsidP="00121A56">
      <w:r>
        <w:separator/>
      </w:r>
    </w:p>
  </w:footnote>
  <w:footnote w:type="continuationSeparator" w:id="0">
    <w:p w:rsidR="00E177F8" w:rsidRDefault="00E177F8" w:rsidP="00121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55218"/>
    <w:multiLevelType w:val="hybridMultilevel"/>
    <w:tmpl w:val="720EF680"/>
    <w:lvl w:ilvl="0" w:tplc="7654F1D0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32798E"/>
    <w:multiLevelType w:val="hybridMultilevel"/>
    <w:tmpl w:val="4B6E4350"/>
    <w:lvl w:ilvl="0" w:tplc="B3C05AF8">
      <w:start w:val="1"/>
      <w:numFmt w:val="decimal"/>
      <w:lvlText w:val="%1、"/>
      <w:lvlJc w:val="left"/>
      <w:pPr>
        <w:ind w:left="862" w:hanging="7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 w15:restartNumberingAfterBreak="0">
    <w:nsid w:val="26C917C0"/>
    <w:multiLevelType w:val="hybridMultilevel"/>
    <w:tmpl w:val="31AE4E3C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9D4D20"/>
    <w:multiLevelType w:val="hybridMultilevel"/>
    <w:tmpl w:val="801AF932"/>
    <w:lvl w:ilvl="0" w:tplc="7654F1D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8BC0BA1"/>
    <w:multiLevelType w:val="hybridMultilevel"/>
    <w:tmpl w:val="87B6E626"/>
    <w:lvl w:ilvl="0" w:tplc="7654F1D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55D11BA"/>
    <w:multiLevelType w:val="hybridMultilevel"/>
    <w:tmpl w:val="13C02F46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7C67F8B"/>
    <w:multiLevelType w:val="hybridMultilevel"/>
    <w:tmpl w:val="6E46DEA4"/>
    <w:lvl w:ilvl="0" w:tplc="7654F1D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3F41BFD"/>
    <w:multiLevelType w:val="hybridMultilevel"/>
    <w:tmpl w:val="22707F02"/>
    <w:lvl w:ilvl="0" w:tplc="7654F1D0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26"/>
    <w:rsid w:val="000A0186"/>
    <w:rsid w:val="000B38EF"/>
    <w:rsid w:val="0010352E"/>
    <w:rsid w:val="00121A56"/>
    <w:rsid w:val="002923AE"/>
    <w:rsid w:val="002A6BAB"/>
    <w:rsid w:val="0033424B"/>
    <w:rsid w:val="00361975"/>
    <w:rsid w:val="003B0C9D"/>
    <w:rsid w:val="00581526"/>
    <w:rsid w:val="006054CF"/>
    <w:rsid w:val="006D6F8C"/>
    <w:rsid w:val="00965A41"/>
    <w:rsid w:val="00A91ACC"/>
    <w:rsid w:val="00C83019"/>
    <w:rsid w:val="00CE3788"/>
    <w:rsid w:val="00D833B8"/>
    <w:rsid w:val="00E177F8"/>
    <w:rsid w:val="00E4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240EA2-9478-409F-A118-D470733B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A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1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1A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1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1A56"/>
    <w:rPr>
      <w:sz w:val="18"/>
      <w:szCs w:val="18"/>
    </w:rPr>
  </w:style>
  <w:style w:type="character" w:styleId="a5">
    <w:name w:val="Hyperlink"/>
    <w:uiPriority w:val="99"/>
    <w:unhideWhenUsed/>
    <w:rsid w:val="00121A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1A56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ykeyan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2021-12-13T02:58:00Z</dcterms:created>
  <dcterms:modified xsi:type="dcterms:W3CDTF">2023-03-10T00:33:00Z</dcterms:modified>
</cp:coreProperties>
</file>